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360E" w14:textId="100270FC" w:rsidR="00BC1CFF" w:rsidRPr="00BC1CFF" w:rsidRDefault="00BC1CFF" w:rsidP="00BC1CFF">
      <w:pPr>
        <w:spacing w:line="276" w:lineRule="auto"/>
        <w:jc w:val="center"/>
        <w:rPr>
          <w:rFonts w:ascii="Arial" w:hAnsi="Arial" w:cs="Arial"/>
          <w:color w:val="222222"/>
          <w:sz w:val="32"/>
          <w:szCs w:val="21"/>
          <w:shd w:val="clear" w:color="auto" w:fill="FFFFFF"/>
        </w:rPr>
        <w:sectPr w:rsidR="00BC1CFF" w:rsidRPr="00BC1CFF" w:rsidSect="00BC1CFF">
          <w:pgSz w:w="16838" w:h="11906" w:orient="landscape" w:code="9"/>
          <w:pgMar w:top="397" w:right="851" w:bottom="397" w:left="851" w:header="720" w:footer="720" w:gutter="0"/>
          <w:paperSrc w:first="261"/>
          <w:cols w:num="2" w:space="708"/>
          <w:docGrid w:linePitch="299"/>
        </w:sectPr>
      </w:pPr>
      <w:bookmarkStart w:id="0" w:name="_Hlk529987045"/>
      <w:bookmarkStart w:id="1" w:name="_GoBack"/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Herr, mach mich zu einem Werkzeug deines Friedens</w:t>
      </w:r>
    </w:p>
    <w:p w14:paraId="0A7574A8" w14:textId="77777777" w:rsidR="00BC1CFF" w:rsidRDefault="00BC1CFF" w:rsidP="00BC1CFF">
      <w:pPr>
        <w:spacing w:line="276" w:lineRule="auto"/>
        <w:jc w:val="center"/>
        <w:rPr>
          <w:rFonts w:ascii="Arial" w:hAnsi="Arial" w:cs="Arial"/>
          <w:color w:val="222222"/>
          <w:sz w:val="32"/>
          <w:szCs w:val="21"/>
          <w:shd w:val="clear" w:color="auto" w:fill="FFFFFF"/>
        </w:rPr>
      </w:pPr>
    </w:p>
    <w:p w14:paraId="11B68D1D" w14:textId="77777777" w:rsidR="00BC1CFF" w:rsidRDefault="00BC1CFF" w:rsidP="00BC1CFF">
      <w:pPr>
        <w:spacing w:line="276" w:lineRule="auto"/>
        <w:jc w:val="center"/>
        <w:rPr>
          <w:rFonts w:ascii="Arial" w:hAnsi="Arial" w:cs="Arial"/>
          <w:color w:val="222222"/>
          <w:sz w:val="32"/>
          <w:szCs w:val="21"/>
          <w:shd w:val="clear" w:color="auto" w:fill="FFFFFF"/>
        </w:rPr>
      </w:pPr>
    </w:p>
    <w:p w14:paraId="7B665290" w14:textId="57090FF8" w:rsidR="002A4363" w:rsidRPr="00BC1CFF" w:rsidRDefault="00BC1CFF" w:rsidP="00BC1CFF">
      <w:pPr>
        <w:spacing w:line="276" w:lineRule="auto"/>
        <w:jc w:val="center"/>
        <w:rPr>
          <w:sz w:val="36"/>
        </w:rPr>
      </w:pP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liebe, wo man hasst;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verzeihe, wo man beleidigt;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verbinde, wo Streit ist;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die Wahrheit sage, wo Irrtum ist;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Glauben bringe, wo Zweifel droht;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Hoffnung wecke, wo Verzweiflung quält;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Licht entzünde, wo Finsternis regiert;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dass ich Freude bringe, wo der Kummer wohnt.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Herr, lass mich trachten,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nicht, dass ich getröstet werde, sondern dass ich tröste;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nicht, dass ich verstanden werde, sondern dass ich verstehe;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nicht, dass ich geliebt werde, sondern dass ich liebe.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Denn wer sich hingibt, der empfängt;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wer sich selbst vergisst, der findet;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wer verzeiht, dem wird verziehen;</w:t>
      </w:r>
      <w:r w:rsidRPr="00BC1CFF">
        <w:rPr>
          <w:rFonts w:ascii="Arial" w:hAnsi="Arial" w:cs="Arial"/>
          <w:color w:val="222222"/>
          <w:sz w:val="32"/>
          <w:szCs w:val="21"/>
        </w:rPr>
        <w:br/>
      </w:r>
      <w:r w:rsidRPr="00BC1CFF">
        <w:rPr>
          <w:rFonts w:ascii="Arial" w:hAnsi="Arial" w:cs="Arial"/>
          <w:color w:val="222222"/>
          <w:sz w:val="32"/>
          <w:szCs w:val="21"/>
          <w:shd w:val="clear" w:color="auto" w:fill="FFFFFF"/>
        </w:rPr>
        <w:t>und wer stirbt, der erwacht zum ewigen Leben.</w:t>
      </w:r>
      <w:bookmarkEnd w:id="0"/>
      <w:bookmarkEnd w:id="1"/>
    </w:p>
    <w:sectPr w:rsidR="002A4363" w:rsidRPr="00BC1CFF" w:rsidSect="00BC1CFF">
      <w:type w:val="continuous"/>
      <w:pgSz w:w="16838" w:h="11906" w:orient="landscape" w:code="9"/>
      <w:pgMar w:top="397" w:right="851" w:bottom="397" w:left="851" w:header="720" w:footer="720" w:gutter="0"/>
      <w:paperSrc w:first="261"/>
      <w:cols w:num="2"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01"/>
    <w:rsid w:val="002A4363"/>
    <w:rsid w:val="0052788E"/>
    <w:rsid w:val="0069669F"/>
    <w:rsid w:val="007A3501"/>
    <w:rsid w:val="00B11927"/>
    <w:rsid w:val="00BC1CFF"/>
    <w:rsid w:val="00E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72BB"/>
  <w15:chartTrackingRefBased/>
  <w15:docId w15:val="{59AA1FE8-E5D8-4805-9B07-9429475B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A39E-467A-4D5D-81C5-36253876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Hager</dc:creator>
  <cp:keywords/>
  <dc:description/>
  <cp:lastModifiedBy>Christa Hager</cp:lastModifiedBy>
  <cp:revision>3</cp:revision>
  <dcterms:created xsi:type="dcterms:W3CDTF">2018-11-14T18:26:00Z</dcterms:created>
  <dcterms:modified xsi:type="dcterms:W3CDTF">2018-11-14T22:21:00Z</dcterms:modified>
</cp:coreProperties>
</file>